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E850F" w14:textId="3F1485BB" w:rsidR="0027428E" w:rsidRDefault="0027428E" w:rsidP="0027428E">
      <w:pPr>
        <w:rPr>
          <w:noProof/>
        </w:rPr>
      </w:pPr>
      <w:r>
        <w:rPr>
          <w:rFonts w:ascii="Garamond" w:eastAsia="Garamond" w:hAnsi="Garamond" w:cs="Garamond"/>
          <w:b/>
          <w:noProof/>
        </w:rPr>
        <w:drawing>
          <wp:inline distT="0" distB="0" distL="0" distR="0" wp14:anchorId="00CB5BBF" wp14:editId="148B5308">
            <wp:extent cx="2909888" cy="609600"/>
            <wp:effectExtent l="0" t="0" r="0" b="0"/>
            <wp:docPr id="3" name="image2.jpg" descr="Religions for Peace Official Logo.jpg"/>
            <wp:cNvGraphicFramePr/>
            <a:graphic xmlns:a="http://schemas.openxmlformats.org/drawingml/2006/main">
              <a:graphicData uri="http://schemas.openxmlformats.org/drawingml/2006/picture">
                <pic:pic xmlns:pic="http://schemas.openxmlformats.org/drawingml/2006/picture">
                  <pic:nvPicPr>
                    <pic:cNvPr id="0" name="image2.jpg" descr="Religions for Peace Official Logo.jpg"/>
                    <pic:cNvPicPr preferRelativeResize="0"/>
                  </pic:nvPicPr>
                  <pic:blipFill>
                    <a:blip r:embed="rId8"/>
                    <a:srcRect l="5714" t="16930" r="5195" b="21859"/>
                    <a:stretch>
                      <a:fillRect/>
                    </a:stretch>
                  </pic:blipFill>
                  <pic:spPr>
                    <a:xfrm>
                      <a:off x="0" y="0"/>
                      <a:ext cx="2909888" cy="609600"/>
                    </a:xfrm>
                    <a:prstGeom prst="rect">
                      <a:avLst/>
                    </a:prstGeom>
                    <a:ln/>
                  </pic:spPr>
                </pic:pic>
              </a:graphicData>
            </a:graphic>
          </wp:inline>
        </w:drawing>
      </w:r>
      <w:r>
        <w:rPr>
          <w:noProof/>
        </w:rPr>
        <w:t xml:space="preserve">         </w:t>
      </w:r>
      <w:r>
        <w:rPr>
          <w:noProof/>
        </w:rPr>
        <w:drawing>
          <wp:inline distT="0" distB="0" distL="0" distR="0" wp14:anchorId="3FFD0691" wp14:editId="68F1B18B">
            <wp:extent cx="2713434" cy="695325"/>
            <wp:effectExtent l="0" t="0" r="0" b="0"/>
            <wp:docPr id="4" name="image1.jp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 up of a logo&#10;&#10;Description automatically generated"/>
                    <pic:cNvPicPr preferRelativeResize="0"/>
                  </pic:nvPicPr>
                  <pic:blipFill>
                    <a:blip r:embed="rId9"/>
                    <a:srcRect l="4677" t="21368" r="10267" b="29297"/>
                    <a:stretch>
                      <a:fillRect/>
                    </a:stretch>
                  </pic:blipFill>
                  <pic:spPr>
                    <a:xfrm>
                      <a:off x="0" y="0"/>
                      <a:ext cx="2713434" cy="695325"/>
                    </a:xfrm>
                    <a:prstGeom prst="rect">
                      <a:avLst/>
                    </a:prstGeom>
                    <a:ln/>
                  </pic:spPr>
                </pic:pic>
              </a:graphicData>
            </a:graphic>
          </wp:inline>
        </w:drawing>
      </w:r>
    </w:p>
    <w:p w14:paraId="4550AE0D" w14:textId="730E1E72" w:rsidR="00DF6FF5" w:rsidRDefault="0027428E" w:rsidP="00DF6FF5">
      <w:pPr>
        <w:spacing w:line="240" w:lineRule="auto"/>
        <w:jc w:val="center"/>
        <w:rPr>
          <w:rFonts w:ascii="Candara" w:eastAsia="Times New Roman" w:hAnsi="Candara" w:cs="Times New Roman"/>
          <w:b/>
          <w:bCs/>
          <w:color w:val="000000"/>
          <w:sz w:val="28"/>
          <w:szCs w:val="28"/>
        </w:rPr>
      </w:pPr>
      <w:r w:rsidRPr="00EA6575">
        <w:rPr>
          <w:rFonts w:ascii="Candara" w:eastAsia="Times New Roman" w:hAnsi="Candara" w:cs="Times New Roman"/>
          <w:b/>
          <w:bCs/>
          <w:color w:val="000000"/>
          <w:sz w:val="28"/>
          <w:szCs w:val="28"/>
        </w:rPr>
        <w:t>Regional Webinar on Global</w:t>
      </w:r>
      <w:r w:rsidR="00AA6599">
        <w:rPr>
          <w:rFonts w:ascii="Candara" w:eastAsia="Times New Roman" w:hAnsi="Candara" w:cs="Times New Roman"/>
          <w:b/>
          <w:bCs/>
          <w:color w:val="000000"/>
          <w:sz w:val="28"/>
          <w:szCs w:val="28"/>
        </w:rPr>
        <w:t xml:space="preserve"> Multi-Religious </w:t>
      </w:r>
      <w:bookmarkStart w:id="0" w:name="_GoBack"/>
      <w:bookmarkEnd w:id="0"/>
      <w:r w:rsidRPr="00EA6575">
        <w:rPr>
          <w:rFonts w:ascii="Candara" w:eastAsia="Times New Roman" w:hAnsi="Candara" w:cs="Times New Roman"/>
          <w:b/>
          <w:bCs/>
          <w:color w:val="000000"/>
          <w:sz w:val="28"/>
          <w:szCs w:val="28"/>
        </w:rPr>
        <w:t>Faith-in-Action Initiative</w:t>
      </w:r>
      <w:r w:rsidR="00DF6FF5">
        <w:rPr>
          <w:rFonts w:ascii="Candara" w:eastAsia="Times New Roman" w:hAnsi="Candara" w:cs="Times New Roman"/>
          <w:b/>
          <w:bCs/>
          <w:color w:val="000000"/>
          <w:sz w:val="28"/>
          <w:szCs w:val="28"/>
        </w:rPr>
        <w:t xml:space="preserve">                                                </w:t>
      </w:r>
      <w:r w:rsidRPr="00EA6575">
        <w:rPr>
          <w:rFonts w:ascii="Candara" w:eastAsia="Times New Roman" w:hAnsi="Candara" w:cs="Times New Roman"/>
          <w:b/>
          <w:bCs/>
          <w:color w:val="000000"/>
          <w:sz w:val="28"/>
          <w:szCs w:val="28"/>
        </w:rPr>
        <w:t>Faith and Positive Change for Children, Families and Communities</w:t>
      </w:r>
    </w:p>
    <w:p w14:paraId="5A271F2C" w14:textId="4331FAFE" w:rsidR="0027428E" w:rsidRPr="00DF6FF5" w:rsidRDefault="0027428E" w:rsidP="00DF6FF5">
      <w:pPr>
        <w:spacing w:line="240" w:lineRule="auto"/>
        <w:ind w:hanging="270"/>
        <w:rPr>
          <w:rFonts w:ascii="Candara" w:eastAsia="Times New Roman" w:hAnsi="Candara" w:cs="Times New Roman"/>
          <w:b/>
          <w:bCs/>
          <w:color w:val="000000"/>
          <w:sz w:val="28"/>
          <w:szCs w:val="28"/>
        </w:rPr>
      </w:pPr>
      <w:r>
        <w:rPr>
          <w:rFonts w:cstheme="minorHAnsi"/>
          <w:b/>
          <w:bCs/>
          <w:sz w:val="20"/>
          <w:szCs w:val="20"/>
        </w:rPr>
        <w:t>Background on the Initiative</w:t>
      </w:r>
    </w:p>
    <w:p w14:paraId="29E3BFD7" w14:textId="6C4E50DB" w:rsidR="0027428E" w:rsidRDefault="0027428E" w:rsidP="0027428E">
      <w:pPr>
        <w:ind w:left="-270" w:right="-540"/>
        <w:jc w:val="both"/>
        <w:rPr>
          <w:rFonts w:cstheme="minorHAnsi"/>
          <w:sz w:val="20"/>
          <w:szCs w:val="20"/>
        </w:rPr>
      </w:pPr>
      <w:r w:rsidRPr="00BC1B87">
        <w:rPr>
          <w:rFonts w:cstheme="minorHAnsi"/>
          <w:b/>
          <w:bCs/>
          <w:sz w:val="20"/>
          <w:szCs w:val="20"/>
        </w:rPr>
        <w:t>Faith and Positive Change for Children</w:t>
      </w:r>
      <w:r>
        <w:rPr>
          <w:rFonts w:cstheme="minorHAnsi"/>
          <w:b/>
          <w:bCs/>
          <w:sz w:val="20"/>
          <w:szCs w:val="20"/>
        </w:rPr>
        <w:t xml:space="preserve"> </w:t>
      </w:r>
      <w:r w:rsidRPr="00BC1B87">
        <w:rPr>
          <w:rFonts w:cstheme="minorHAnsi"/>
          <w:sz w:val="20"/>
          <w:szCs w:val="20"/>
        </w:rPr>
        <w:t>is a global partnership between UNICEF</w:t>
      </w:r>
      <w:r>
        <w:rPr>
          <w:rFonts w:cstheme="minorHAnsi"/>
          <w:sz w:val="20"/>
          <w:szCs w:val="20"/>
        </w:rPr>
        <w:t xml:space="preserve">, </w:t>
      </w:r>
      <w:r w:rsidRPr="00BC1B87">
        <w:rPr>
          <w:rFonts w:cstheme="minorHAnsi"/>
          <w:sz w:val="20"/>
          <w:szCs w:val="20"/>
        </w:rPr>
        <w:t xml:space="preserve">the world’s largest inter-faith network </w:t>
      </w:r>
      <w:r w:rsidRPr="00BC1B87">
        <w:rPr>
          <w:rFonts w:cstheme="minorHAnsi"/>
          <w:b/>
          <w:bCs/>
          <w:sz w:val="20"/>
          <w:szCs w:val="20"/>
        </w:rPr>
        <w:t>Religio</w:t>
      </w:r>
      <w:r>
        <w:rPr>
          <w:rFonts w:cstheme="minorHAnsi"/>
          <w:b/>
          <w:bCs/>
          <w:sz w:val="20"/>
          <w:szCs w:val="20"/>
        </w:rPr>
        <w:t>n</w:t>
      </w:r>
      <w:r w:rsidRPr="00BC1B87">
        <w:rPr>
          <w:rFonts w:cstheme="minorHAnsi"/>
          <w:b/>
          <w:bCs/>
          <w:sz w:val="20"/>
          <w:szCs w:val="20"/>
        </w:rPr>
        <w:t>s for Peace</w:t>
      </w:r>
      <w:r w:rsidRPr="00BC1B87">
        <w:rPr>
          <w:rFonts w:cstheme="minorHAnsi"/>
          <w:sz w:val="20"/>
          <w:szCs w:val="20"/>
        </w:rPr>
        <w:t xml:space="preserve"> and knowledge partner JLI (</w:t>
      </w:r>
      <w:r w:rsidRPr="00BC1B87">
        <w:rPr>
          <w:rFonts w:cstheme="minorHAnsi"/>
          <w:b/>
          <w:bCs/>
          <w:sz w:val="20"/>
          <w:szCs w:val="20"/>
        </w:rPr>
        <w:t>Joint Learning Initiative on Local Faith Communities</w:t>
      </w:r>
      <w:r>
        <w:rPr>
          <w:rFonts w:cstheme="minorHAnsi"/>
          <w:sz w:val="20"/>
          <w:szCs w:val="20"/>
        </w:rPr>
        <w:t xml:space="preserve"> which begun in 2018 and was officially launched by </w:t>
      </w:r>
      <w:proofErr w:type="spellStart"/>
      <w:r>
        <w:rPr>
          <w:rFonts w:cstheme="minorHAnsi"/>
          <w:sz w:val="20"/>
          <w:szCs w:val="20"/>
        </w:rPr>
        <w:t>RfP</w:t>
      </w:r>
      <w:proofErr w:type="spellEnd"/>
      <w:r>
        <w:rPr>
          <w:rFonts w:cstheme="minorHAnsi"/>
          <w:sz w:val="20"/>
          <w:szCs w:val="20"/>
        </w:rPr>
        <w:t xml:space="preserve"> and UNICEF’s Executive Director in Washington DC in October 2019. </w:t>
      </w:r>
      <w:r w:rsidRPr="00BC1B87">
        <w:rPr>
          <w:rFonts w:cstheme="minorHAnsi"/>
          <w:sz w:val="20"/>
          <w:szCs w:val="20"/>
        </w:rPr>
        <w:t xml:space="preserve">The central aim of the partnership is </w:t>
      </w:r>
      <w:r w:rsidRPr="00606D6E">
        <w:rPr>
          <w:rFonts w:cstheme="minorHAnsi"/>
          <w:b/>
          <w:bCs/>
          <w:sz w:val="20"/>
          <w:szCs w:val="20"/>
        </w:rPr>
        <w:t xml:space="preserve">to support positive social and </w:t>
      </w:r>
      <w:proofErr w:type="spellStart"/>
      <w:r w:rsidRPr="00606D6E">
        <w:rPr>
          <w:rFonts w:cstheme="minorHAnsi"/>
          <w:b/>
          <w:bCs/>
          <w:sz w:val="20"/>
          <w:szCs w:val="20"/>
        </w:rPr>
        <w:t>behaviour</w:t>
      </w:r>
      <w:proofErr w:type="spellEnd"/>
      <w:r w:rsidRPr="00606D6E">
        <w:rPr>
          <w:rFonts w:cstheme="minorHAnsi"/>
          <w:b/>
          <w:bCs/>
          <w:sz w:val="20"/>
          <w:szCs w:val="20"/>
        </w:rPr>
        <w:t xml:space="preserve"> change with and for </w:t>
      </w:r>
      <w:r>
        <w:rPr>
          <w:rFonts w:cstheme="minorHAnsi"/>
          <w:b/>
          <w:bCs/>
          <w:sz w:val="20"/>
          <w:szCs w:val="20"/>
        </w:rPr>
        <w:t xml:space="preserve">children, parents and </w:t>
      </w:r>
      <w:r w:rsidRPr="00606D6E">
        <w:rPr>
          <w:rFonts w:cstheme="minorHAnsi"/>
          <w:b/>
          <w:bCs/>
          <w:sz w:val="20"/>
          <w:szCs w:val="20"/>
        </w:rPr>
        <w:t>communities</w:t>
      </w:r>
      <w:r>
        <w:rPr>
          <w:rFonts w:cstheme="minorHAnsi"/>
          <w:sz w:val="20"/>
          <w:szCs w:val="20"/>
        </w:rPr>
        <w:t xml:space="preserve"> with specific emphasis on going</w:t>
      </w:r>
      <w:r w:rsidRPr="00BC1B87">
        <w:rPr>
          <w:rFonts w:cstheme="minorHAnsi"/>
          <w:sz w:val="20"/>
          <w:szCs w:val="20"/>
        </w:rPr>
        <w:t xml:space="preserve"> beyond simply delivering messages, to engaging faith communities in </w:t>
      </w:r>
      <w:r>
        <w:rPr>
          <w:rFonts w:cstheme="minorHAnsi"/>
          <w:sz w:val="20"/>
          <w:szCs w:val="20"/>
        </w:rPr>
        <w:t xml:space="preserve">self-reflection, </w:t>
      </w:r>
      <w:r w:rsidRPr="00BC1B87">
        <w:rPr>
          <w:rFonts w:cstheme="minorHAnsi"/>
          <w:sz w:val="20"/>
          <w:szCs w:val="20"/>
        </w:rPr>
        <w:t>dialogue, exchange and feedback</w:t>
      </w:r>
      <w:r>
        <w:rPr>
          <w:rFonts w:cstheme="minorHAnsi"/>
          <w:sz w:val="20"/>
          <w:szCs w:val="20"/>
        </w:rPr>
        <w:t xml:space="preserve"> in order to achieve real and lasting positive change on jointly agreed priorities affecting children and their families. </w:t>
      </w:r>
      <w:r w:rsidRPr="00BC1B87">
        <w:rPr>
          <w:rFonts w:cstheme="minorHAnsi"/>
          <w:sz w:val="20"/>
          <w:szCs w:val="20"/>
        </w:rPr>
        <w:t xml:space="preserve">In the context of the global COVID-19 </w:t>
      </w:r>
      <w:r>
        <w:rPr>
          <w:rFonts w:cstheme="minorHAnsi"/>
          <w:sz w:val="20"/>
          <w:szCs w:val="20"/>
        </w:rPr>
        <w:t>pan</w:t>
      </w:r>
      <w:r w:rsidRPr="00BC1B87">
        <w:rPr>
          <w:rFonts w:cstheme="minorHAnsi"/>
          <w:sz w:val="20"/>
          <w:szCs w:val="20"/>
        </w:rPr>
        <w:t>demic, the FPCC partners</w:t>
      </w:r>
      <w:r>
        <w:rPr>
          <w:rFonts w:cstheme="minorHAnsi"/>
          <w:sz w:val="20"/>
          <w:szCs w:val="20"/>
        </w:rPr>
        <w:t xml:space="preserve"> have agreed to immediately shift focus of  its joint work through a </w:t>
      </w:r>
      <w:r w:rsidR="00AA6599">
        <w:rPr>
          <w:rFonts w:cstheme="minorHAnsi"/>
          <w:sz w:val="20"/>
          <w:szCs w:val="20"/>
        </w:rPr>
        <w:t>u</w:t>
      </w:r>
      <w:r>
        <w:rPr>
          <w:rFonts w:cstheme="minorHAnsi"/>
          <w:sz w:val="20"/>
          <w:szCs w:val="20"/>
        </w:rPr>
        <w:t xml:space="preserve">nited Faith-in-Action campaign to respond to the crisis </w:t>
      </w:r>
      <w:r w:rsidRPr="00BC1B87">
        <w:rPr>
          <w:rFonts w:cstheme="minorHAnsi"/>
          <w:sz w:val="20"/>
          <w:szCs w:val="20"/>
        </w:rPr>
        <w:t xml:space="preserve">to </w:t>
      </w:r>
      <w:r>
        <w:rPr>
          <w:rFonts w:cstheme="minorHAnsi"/>
          <w:sz w:val="20"/>
          <w:szCs w:val="20"/>
        </w:rPr>
        <w:t xml:space="preserve">provide more coordinated and evidence-based </w:t>
      </w:r>
      <w:r w:rsidRPr="00BC1B87">
        <w:rPr>
          <w:rFonts w:cstheme="minorHAnsi"/>
          <w:sz w:val="20"/>
          <w:szCs w:val="20"/>
        </w:rPr>
        <w:t xml:space="preserve">support </w:t>
      </w:r>
      <w:r>
        <w:rPr>
          <w:rFonts w:cstheme="minorHAnsi"/>
          <w:sz w:val="20"/>
          <w:szCs w:val="20"/>
        </w:rPr>
        <w:t>for the protection and well-being of children and their communities</w:t>
      </w:r>
      <w:r w:rsidRPr="00BC1B87">
        <w:rPr>
          <w:rFonts w:cstheme="minorHAnsi"/>
          <w:sz w:val="20"/>
          <w:szCs w:val="20"/>
        </w:rPr>
        <w:t xml:space="preserve">. The initiative </w:t>
      </w:r>
      <w:r>
        <w:rPr>
          <w:rFonts w:cstheme="minorHAnsi"/>
          <w:sz w:val="20"/>
          <w:szCs w:val="20"/>
        </w:rPr>
        <w:t>aims to</w:t>
      </w:r>
      <w:r w:rsidRPr="00BC1B87">
        <w:rPr>
          <w:rFonts w:cstheme="minorHAnsi"/>
          <w:sz w:val="20"/>
          <w:szCs w:val="20"/>
        </w:rPr>
        <w:t xml:space="preserve"> mobilize Religious leaders, Women in Faith and Youth in Faith within </w:t>
      </w:r>
      <w:proofErr w:type="spellStart"/>
      <w:r w:rsidRPr="00BC1B87">
        <w:rPr>
          <w:rFonts w:cstheme="minorHAnsi"/>
          <w:sz w:val="20"/>
          <w:szCs w:val="20"/>
        </w:rPr>
        <w:t>RfP</w:t>
      </w:r>
      <w:proofErr w:type="spellEnd"/>
      <w:r w:rsidRPr="00BC1B87">
        <w:rPr>
          <w:rFonts w:cstheme="minorHAnsi"/>
          <w:sz w:val="20"/>
          <w:szCs w:val="20"/>
        </w:rPr>
        <w:t xml:space="preserve"> through its Inter-Faith Councils at country level to support COVID preparedness and response. Th</w:t>
      </w:r>
      <w:r>
        <w:rPr>
          <w:rFonts w:cstheme="minorHAnsi"/>
          <w:sz w:val="20"/>
          <w:szCs w:val="20"/>
        </w:rPr>
        <w:t xml:space="preserve">e </w:t>
      </w:r>
      <w:r w:rsidR="005A77D8">
        <w:rPr>
          <w:rFonts w:cstheme="minorHAnsi"/>
          <w:sz w:val="20"/>
          <w:szCs w:val="20"/>
        </w:rPr>
        <w:t xml:space="preserve">global </w:t>
      </w:r>
      <w:r>
        <w:rPr>
          <w:rFonts w:cstheme="minorHAnsi"/>
          <w:sz w:val="20"/>
          <w:szCs w:val="20"/>
        </w:rPr>
        <w:t>campaign/initiative will promote and support 6</w:t>
      </w:r>
      <w:r w:rsidRPr="00BC1B87">
        <w:rPr>
          <w:rFonts w:cstheme="minorHAnsi"/>
          <w:sz w:val="20"/>
          <w:szCs w:val="20"/>
        </w:rPr>
        <w:t xml:space="preserve"> main actions:</w:t>
      </w:r>
    </w:p>
    <w:p w14:paraId="30F91B78" w14:textId="77777777" w:rsidR="0027428E" w:rsidRPr="005662C2" w:rsidRDefault="0027428E" w:rsidP="0027428E">
      <w:pPr>
        <w:pStyle w:val="ListParagraph"/>
        <w:numPr>
          <w:ilvl w:val="0"/>
          <w:numId w:val="4"/>
        </w:numPr>
        <w:tabs>
          <w:tab w:val="clear" w:pos="567"/>
        </w:tabs>
        <w:spacing w:line="240" w:lineRule="auto"/>
        <w:ind w:right="-540"/>
        <w:jc w:val="both"/>
        <w:rPr>
          <w:rFonts w:cstheme="minorHAnsi"/>
          <w:sz w:val="20"/>
          <w:szCs w:val="20"/>
        </w:rPr>
      </w:pPr>
      <w:r>
        <w:rPr>
          <w:rFonts w:eastAsia="Times New Roman" w:cstheme="minorHAnsi"/>
          <w:b/>
          <w:bCs/>
          <w:sz w:val="20"/>
          <w:szCs w:val="20"/>
        </w:rPr>
        <w:t>D</w:t>
      </w:r>
      <w:r w:rsidRPr="005662C2">
        <w:rPr>
          <w:rFonts w:eastAsia="Times New Roman" w:cstheme="minorHAnsi"/>
          <w:b/>
          <w:bCs/>
          <w:sz w:val="20"/>
          <w:szCs w:val="20"/>
        </w:rPr>
        <w:t xml:space="preserve">evelopment and release of national Inter-Faith/Faith messages by top-religious leaders to religious followers particularly around the holy days of Easter and Ramadan </w:t>
      </w:r>
      <w:r w:rsidRPr="005662C2">
        <w:rPr>
          <w:rFonts w:eastAsia="Times New Roman" w:cstheme="minorHAnsi"/>
          <w:sz w:val="20"/>
          <w:szCs w:val="20"/>
        </w:rPr>
        <w:t xml:space="preserve">to customize and reinforce the inter-faith position statements from highest level religious leaders in support of the campaign. </w:t>
      </w:r>
    </w:p>
    <w:p w14:paraId="0B377F35" w14:textId="77777777" w:rsidR="0027428E" w:rsidRPr="00BC1B87" w:rsidRDefault="0027428E" w:rsidP="0027428E">
      <w:pPr>
        <w:pStyle w:val="ListParagraph"/>
        <w:numPr>
          <w:ilvl w:val="0"/>
          <w:numId w:val="4"/>
        </w:numPr>
        <w:spacing w:line="240" w:lineRule="auto"/>
        <w:ind w:right="-540"/>
        <w:jc w:val="both"/>
        <w:rPr>
          <w:rFonts w:cstheme="minorHAnsi"/>
          <w:sz w:val="20"/>
          <w:szCs w:val="20"/>
        </w:rPr>
      </w:pPr>
      <w:r w:rsidRPr="00BC1B87">
        <w:rPr>
          <w:rFonts w:cstheme="minorHAnsi"/>
          <w:b/>
          <w:bCs/>
          <w:sz w:val="20"/>
          <w:szCs w:val="20"/>
        </w:rPr>
        <w:t>Co</w:t>
      </w:r>
      <w:r>
        <w:rPr>
          <w:rFonts w:cstheme="minorHAnsi"/>
          <w:b/>
          <w:bCs/>
          <w:sz w:val="20"/>
          <w:szCs w:val="20"/>
        </w:rPr>
        <w:t>llection of information</w:t>
      </w:r>
      <w:r w:rsidRPr="00BC1B87">
        <w:rPr>
          <w:rFonts w:cstheme="minorHAnsi"/>
          <w:sz w:val="20"/>
          <w:szCs w:val="20"/>
        </w:rPr>
        <w:t xml:space="preserve"> </w:t>
      </w:r>
      <w:r w:rsidRPr="00BC1B87">
        <w:rPr>
          <w:rFonts w:cstheme="minorHAnsi"/>
          <w:b/>
          <w:bCs/>
          <w:sz w:val="20"/>
          <w:szCs w:val="20"/>
        </w:rPr>
        <w:t>and establishment of monitoring mechanisms</w:t>
      </w:r>
      <w:r w:rsidRPr="00BC1B87">
        <w:rPr>
          <w:rFonts w:cstheme="minorHAnsi"/>
          <w:sz w:val="20"/>
          <w:szCs w:val="20"/>
        </w:rPr>
        <w:t xml:space="preserve"> to </w:t>
      </w:r>
      <w:r>
        <w:rPr>
          <w:rFonts w:cstheme="minorHAnsi"/>
          <w:sz w:val="20"/>
          <w:szCs w:val="20"/>
        </w:rPr>
        <w:t>assess</w:t>
      </w:r>
      <w:r w:rsidRPr="00BC1B87">
        <w:rPr>
          <w:rFonts w:cstheme="minorHAnsi"/>
          <w:sz w:val="20"/>
          <w:szCs w:val="20"/>
        </w:rPr>
        <w:t xml:space="preserve"> and track how religious institutions, beliefs, leaders, and practices are influencing positively and negatively in order to inform preparedness and response efforts and </w:t>
      </w:r>
      <w:r>
        <w:rPr>
          <w:rFonts w:cstheme="minorHAnsi"/>
          <w:sz w:val="20"/>
          <w:szCs w:val="20"/>
        </w:rPr>
        <w:t>to more effectively address both the short term and</w:t>
      </w:r>
      <w:r w:rsidRPr="00BC1B87">
        <w:rPr>
          <w:rFonts w:cstheme="minorHAnsi"/>
          <w:sz w:val="20"/>
          <w:szCs w:val="20"/>
        </w:rPr>
        <w:t xml:space="preserve"> long-term effects of the pandemic.</w:t>
      </w:r>
    </w:p>
    <w:p w14:paraId="4A1AD734" w14:textId="65FB68ED" w:rsidR="0027428E" w:rsidRPr="005A77D8" w:rsidRDefault="0027428E" w:rsidP="005A77D8">
      <w:pPr>
        <w:pStyle w:val="ListParagraph"/>
        <w:numPr>
          <w:ilvl w:val="0"/>
          <w:numId w:val="4"/>
        </w:numPr>
        <w:spacing w:line="240" w:lineRule="auto"/>
        <w:ind w:right="-540"/>
        <w:jc w:val="both"/>
        <w:rPr>
          <w:rFonts w:cstheme="minorHAnsi"/>
          <w:sz w:val="20"/>
          <w:szCs w:val="20"/>
        </w:rPr>
      </w:pPr>
      <w:r>
        <w:rPr>
          <w:rFonts w:eastAsia="Times New Roman" w:cstheme="minorHAnsi"/>
          <w:b/>
          <w:bCs/>
          <w:sz w:val="20"/>
          <w:szCs w:val="20"/>
        </w:rPr>
        <w:t>D</w:t>
      </w:r>
      <w:r w:rsidRPr="00BC1B87">
        <w:rPr>
          <w:rFonts w:eastAsia="Times New Roman" w:cstheme="minorHAnsi"/>
          <w:b/>
          <w:bCs/>
          <w:sz w:val="20"/>
          <w:szCs w:val="20"/>
        </w:rPr>
        <w:t>evelopmen</w:t>
      </w:r>
      <w:r w:rsidR="005A77D8">
        <w:rPr>
          <w:rFonts w:eastAsia="Times New Roman" w:cstheme="minorHAnsi"/>
          <w:b/>
          <w:bCs/>
          <w:sz w:val="20"/>
          <w:szCs w:val="20"/>
        </w:rPr>
        <w:t xml:space="preserve">t, </w:t>
      </w:r>
      <w:r>
        <w:rPr>
          <w:rFonts w:eastAsia="Times New Roman" w:cstheme="minorHAnsi"/>
          <w:b/>
          <w:bCs/>
          <w:sz w:val="20"/>
          <w:szCs w:val="20"/>
        </w:rPr>
        <w:t xml:space="preserve">dissemination </w:t>
      </w:r>
      <w:r w:rsidR="005A77D8">
        <w:rPr>
          <w:rFonts w:eastAsia="Times New Roman" w:cstheme="minorHAnsi"/>
          <w:b/>
          <w:bCs/>
          <w:sz w:val="20"/>
          <w:szCs w:val="20"/>
        </w:rPr>
        <w:t xml:space="preserve">and local customization </w:t>
      </w:r>
      <w:r w:rsidRPr="00BC1B87">
        <w:rPr>
          <w:rFonts w:eastAsia="Times New Roman" w:cstheme="minorHAnsi"/>
          <w:b/>
          <w:bCs/>
          <w:sz w:val="20"/>
          <w:szCs w:val="20"/>
        </w:rPr>
        <w:t xml:space="preserve">of </w:t>
      </w:r>
      <w:r>
        <w:rPr>
          <w:rFonts w:eastAsia="Times New Roman" w:cstheme="minorHAnsi"/>
          <w:b/>
          <w:bCs/>
          <w:sz w:val="20"/>
          <w:szCs w:val="20"/>
        </w:rPr>
        <w:t xml:space="preserve">Thematic Resource Guide </w:t>
      </w:r>
      <w:r>
        <w:rPr>
          <w:rFonts w:eastAsia="Times New Roman" w:cstheme="minorHAnsi"/>
          <w:sz w:val="20"/>
          <w:szCs w:val="20"/>
        </w:rPr>
        <w:t xml:space="preserve">to provide information, practical tips and </w:t>
      </w:r>
      <w:r w:rsidRPr="00BC1B87">
        <w:rPr>
          <w:rFonts w:eastAsia="Times New Roman" w:cstheme="minorHAnsi"/>
          <w:sz w:val="20"/>
          <w:szCs w:val="20"/>
        </w:rPr>
        <w:t>religious teachings</w:t>
      </w:r>
      <w:r>
        <w:rPr>
          <w:rFonts w:eastAsia="Times New Roman" w:cstheme="minorHAnsi"/>
          <w:sz w:val="20"/>
          <w:szCs w:val="20"/>
        </w:rPr>
        <w:t xml:space="preserve"> on specific topics to guide the United Faith-in-Action efforts in support of </w:t>
      </w:r>
      <w:r w:rsidRPr="00BC1B87">
        <w:rPr>
          <w:rFonts w:eastAsia="Times New Roman" w:cstheme="minorHAnsi"/>
          <w:sz w:val="20"/>
          <w:szCs w:val="20"/>
        </w:rPr>
        <w:t xml:space="preserve">parents and communities </w:t>
      </w:r>
      <w:r>
        <w:rPr>
          <w:rFonts w:eastAsia="Times New Roman" w:cstheme="minorHAnsi"/>
          <w:sz w:val="20"/>
          <w:szCs w:val="20"/>
        </w:rPr>
        <w:t>to be used and customized by the religious leaders. Some initial areas of focus will include</w:t>
      </w:r>
      <w:r w:rsidR="00DF6FF5">
        <w:rPr>
          <w:rFonts w:eastAsia="Times New Roman" w:cstheme="minorHAnsi"/>
          <w:sz w:val="20"/>
          <w:szCs w:val="20"/>
        </w:rPr>
        <w:t xml:space="preserve">: </w:t>
      </w:r>
      <w:r w:rsidRPr="00DF6FF5">
        <w:rPr>
          <w:rFonts w:cstheme="minorHAnsi"/>
          <w:i/>
          <w:iCs/>
          <w:sz w:val="18"/>
          <w:szCs w:val="18"/>
        </w:rPr>
        <w:t>Communication, misinformation, rumours</w:t>
      </w:r>
      <w:r w:rsidR="00DF6FF5">
        <w:rPr>
          <w:rFonts w:cstheme="minorHAnsi"/>
          <w:i/>
          <w:iCs/>
          <w:sz w:val="18"/>
          <w:szCs w:val="18"/>
        </w:rPr>
        <w:t xml:space="preserve">; </w:t>
      </w:r>
      <w:r w:rsidRPr="005A77D8">
        <w:rPr>
          <w:rFonts w:cstheme="minorHAnsi"/>
          <w:i/>
          <w:iCs/>
          <w:sz w:val="18"/>
          <w:szCs w:val="18"/>
        </w:rPr>
        <w:t>Dispelling fear, stigma, discrimination</w:t>
      </w:r>
      <w:r w:rsidR="00DF6FF5" w:rsidRPr="005A77D8">
        <w:rPr>
          <w:rFonts w:cstheme="minorHAnsi"/>
          <w:i/>
          <w:iCs/>
          <w:sz w:val="18"/>
          <w:szCs w:val="18"/>
        </w:rPr>
        <w:t xml:space="preserve">; </w:t>
      </w:r>
      <w:r w:rsidRPr="005A77D8">
        <w:rPr>
          <w:rFonts w:cstheme="minorHAnsi"/>
          <w:i/>
          <w:iCs/>
          <w:sz w:val="18"/>
          <w:szCs w:val="18"/>
        </w:rPr>
        <w:t xml:space="preserve">Physical distancing, adaptations of religious gatherings and rituals, </w:t>
      </w:r>
      <w:r w:rsidRPr="005A77D8">
        <w:rPr>
          <w:rFonts w:eastAsia="Times New Roman" w:cstheme="minorHAnsi"/>
          <w:i/>
          <w:iCs/>
          <w:sz w:val="18"/>
          <w:szCs w:val="18"/>
        </w:rPr>
        <w:t>Handwashing and Hygiene</w:t>
      </w:r>
      <w:r w:rsidR="00DF6FF5" w:rsidRPr="005A77D8">
        <w:rPr>
          <w:rFonts w:eastAsia="Times New Roman" w:cstheme="minorHAnsi"/>
          <w:i/>
          <w:iCs/>
          <w:sz w:val="18"/>
          <w:szCs w:val="18"/>
        </w:rPr>
        <w:t xml:space="preserve">; </w:t>
      </w:r>
      <w:r w:rsidRPr="005A77D8">
        <w:rPr>
          <w:rFonts w:cstheme="minorHAnsi"/>
          <w:i/>
          <w:iCs/>
          <w:sz w:val="18"/>
          <w:szCs w:val="18"/>
        </w:rPr>
        <w:t>Support to specific vulnerable groups</w:t>
      </w:r>
      <w:r w:rsidR="00DF6FF5" w:rsidRPr="005A77D8">
        <w:rPr>
          <w:rFonts w:cstheme="minorHAnsi"/>
          <w:i/>
          <w:iCs/>
          <w:sz w:val="18"/>
          <w:szCs w:val="18"/>
        </w:rPr>
        <w:t xml:space="preserve"> and to</w:t>
      </w:r>
      <w:r w:rsidRPr="005A77D8">
        <w:rPr>
          <w:rFonts w:cstheme="minorHAnsi"/>
          <w:i/>
          <w:iCs/>
          <w:sz w:val="18"/>
          <w:szCs w:val="18"/>
        </w:rPr>
        <w:t xml:space="preserve"> parents on preventing violence against Childre</w:t>
      </w:r>
      <w:r w:rsidR="00DF6FF5" w:rsidRPr="005A77D8">
        <w:rPr>
          <w:rFonts w:cstheme="minorHAnsi"/>
          <w:i/>
          <w:iCs/>
          <w:sz w:val="18"/>
          <w:szCs w:val="18"/>
        </w:rPr>
        <w:t>n and</w:t>
      </w:r>
      <w:r w:rsidRPr="005A77D8">
        <w:rPr>
          <w:rFonts w:cstheme="minorHAnsi"/>
          <w:i/>
          <w:iCs/>
          <w:sz w:val="18"/>
          <w:szCs w:val="18"/>
        </w:rPr>
        <w:t xml:space="preserve"> social solidarity.</w:t>
      </w:r>
    </w:p>
    <w:p w14:paraId="6A837DF7" w14:textId="19C773A8" w:rsidR="0027428E" w:rsidRPr="00174863" w:rsidRDefault="0027428E" w:rsidP="0027428E">
      <w:pPr>
        <w:pStyle w:val="ListParagraph"/>
        <w:numPr>
          <w:ilvl w:val="0"/>
          <w:numId w:val="4"/>
        </w:numPr>
        <w:tabs>
          <w:tab w:val="left" w:pos="900"/>
        </w:tabs>
        <w:spacing w:line="240" w:lineRule="auto"/>
        <w:ind w:right="-540"/>
        <w:jc w:val="both"/>
        <w:rPr>
          <w:rFonts w:eastAsia="Times New Roman" w:cstheme="minorHAnsi"/>
          <w:i/>
          <w:iCs/>
          <w:sz w:val="20"/>
          <w:szCs w:val="20"/>
        </w:rPr>
      </w:pPr>
      <w:r>
        <w:rPr>
          <w:rFonts w:eastAsia="Times New Roman" w:cstheme="minorHAnsi"/>
          <w:b/>
          <w:bCs/>
          <w:sz w:val="20"/>
          <w:szCs w:val="20"/>
        </w:rPr>
        <w:t xml:space="preserve">Periodic </w:t>
      </w:r>
      <w:r w:rsidRPr="00BC1B87">
        <w:rPr>
          <w:rFonts w:eastAsia="Times New Roman" w:cstheme="minorHAnsi"/>
          <w:b/>
          <w:bCs/>
          <w:sz w:val="20"/>
          <w:szCs w:val="20"/>
        </w:rPr>
        <w:t>Regional webinars</w:t>
      </w:r>
      <w:r w:rsidRPr="00BC1B87">
        <w:rPr>
          <w:rFonts w:eastAsia="Times New Roman" w:cstheme="minorHAnsi"/>
          <w:sz w:val="20"/>
          <w:szCs w:val="20"/>
        </w:rPr>
        <w:t xml:space="preserve"> </w:t>
      </w:r>
      <w:r>
        <w:rPr>
          <w:rFonts w:eastAsia="Times New Roman" w:cstheme="minorHAnsi"/>
          <w:b/>
          <w:bCs/>
          <w:sz w:val="20"/>
          <w:szCs w:val="20"/>
        </w:rPr>
        <w:t xml:space="preserve">– </w:t>
      </w:r>
      <w:r w:rsidRPr="007F5C6D">
        <w:rPr>
          <w:rFonts w:eastAsia="Times New Roman" w:cstheme="minorHAnsi"/>
          <w:sz w:val="20"/>
          <w:szCs w:val="20"/>
        </w:rPr>
        <w:t>to be coordinated by</w:t>
      </w:r>
      <w:r w:rsidRPr="00BC1B87">
        <w:rPr>
          <w:rFonts w:eastAsia="Times New Roman" w:cstheme="minorHAnsi"/>
          <w:sz w:val="20"/>
          <w:szCs w:val="20"/>
        </w:rPr>
        <w:t xml:space="preserve"> R</w:t>
      </w:r>
      <w:r>
        <w:rPr>
          <w:rFonts w:eastAsia="Times New Roman" w:cstheme="minorHAnsi"/>
          <w:sz w:val="20"/>
          <w:szCs w:val="20"/>
        </w:rPr>
        <w:t>FP</w:t>
      </w:r>
      <w:r w:rsidRPr="00BC1B87">
        <w:rPr>
          <w:rFonts w:eastAsia="Times New Roman" w:cstheme="minorHAnsi"/>
          <w:sz w:val="20"/>
          <w:szCs w:val="20"/>
        </w:rPr>
        <w:t xml:space="preserve"> </w:t>
      </w:r>
      <w:r>
        <w:rPr>
          <w:rFonts w:eastAsia="Times New Roman" w:cstheme="minorHAnsi"/>
          <w:sz w:val="20"/>
          <w:szCs w:val="20"/>
        </w:rPr>
        <w:t xml:space="preserve">and </w:t>
      </w:r>
      <w:r w:rsidRPr="00BC1B87">
        <w:rPr>
          <w:rFonts w:eastAsia="Times New Roman" w:cstheme="minorHAnsi"/>
          <w:sz w:val="20"/>
          <w:szCs w:val="20"/>
        </w:rPr>
        <w:t>UNICEF</w:t>
      </w:r>
      <w:r>
        <w:rPr>
          <w:rFonts w:eastAsia="Times New Roman" w:cstheme="minorHAnsi"/>
          <w:sz w:val="20"/>
          <w:szCs w:val="20"/>
        </w:rPr>
        <w:t xml:space="preserve"> HQ and Regional offices with  interventions by selected</w:t>
      </w:r>
      <w:r w:rsidRPr="00BC1B87">
        <w:rPr>
          <w:rFonts w:eastAsia="Times New Roman" w:cstheme="minorHAnsi"/>
          <w:sz w:val="20"/>
          <w:szCs w:val="20"/>
        </w:rPr>
        <w:t xml:space="preserve"> religious leaders, Women of Faith and Youth in Faith </w:t>
      </w:r>
      <w:r>
        <w:rPr>
          <w:rFonts w:eastAsia="Times New Roman" w:cstheme="minorHAnsi"/>
          <w:sz w:val="20"/>
          <w:szCs w:val="20"/>
        </w:rPr>
        <w:t xml:space="preserve">and international experts </w:t>
      </w:r>
      <w:r w:rsidRPr="00BC1B87">
        <w:rPr>
          <w:rFonts w:eastAsia="Times New Roman" w:cstheme="minorHAnsi"/>
          <w:sz w:val="20"/>
          <w:szCs w:val="20"/>
        </w:rPr>
        <w:t xml:space="preserve">coordinated country level </w:t>
      </w:r>
      <w:r>
        <w:rPr>
          <w:rFonts w:eastAsia="Times New Roman" w:cstheme="minorHAnsi"/>
          <w:b/>
          <w:bCs/>
          <w:sz w:val="20"/>
          <w:szCs w:val="20"/>
        </w:rPr>
        <w:t>United Faith-in-Action</w:t>
      </w:r>
      <w:r w:rsidRPr="00BC1B87">
        <w:rPr>
          <w:rFonts w:eastAsia="Times New Roman" w:cstheme="minorHAnsi"/>
          <w:b/>
          <w:bCs/>
          <w:sz w:val="20"/>
          <w:szCs w:val="20"/>
        </w:rPr>
        <w:t xml:space="preserve"> campaign </w:t>
      </w:r>
      <w:r w:rsidRPr="00174863">
        <w:rPr>
          <w:rFonts w:eastAsia="Times New Roman" w:cstheme="minorHAnsi"/>
          <w:sz w:val="20"/>
          <w:szCs w:val="20"/>
        </w:rPr>
        <w:t xml:space="preserve">to provide guidance, share good practice </w:t>
      </w:r>
      <w:r w:rsidR="00DF6FF5">
        <w:rPr>
          <w:rFonts w:eastAsia="Times New Roman" w:cstheme="minorHAnsi"/>
          <w:sz w:val="20"/>
          <w:szCs w:val="20"/>
        </w:rPr>
        <w:t>within</w:t>
      </w:r>
      <w:r w:rsidRPr="00174863">
        <w:rPr>
          <w:rFonts w:eastAsia="Times New Roman" w:cstheme="minorHAnsi"/>
          <w:sz w:val="20"/>
          <w:szCs w:val="20"/>
        </w:rPr>
        <w:t xml:space="preserve"> the region and serve as a feedback mechanism.</w:t>
      </w:r>
    </w:p>
    <w:p w14:paraId="5F1203FB" w14:textId="77777777" w:rsidR="0027428E" w:rsidRPr="00BC1B87" w:rsidRDefault="0027428E" w:rsidP="0027428E">
      <w:pPr>
        <w:pStyle w:val="ListParagraph"/>
        <w:numPr>
          <w:ilvl w:val="0"/>
          <w:numId w:val="4"/>
        </w:numPr>
        <w:tabs>
          <w:tab w:val="left" w:pos="900"/>
        </w:tabs>
        <w:spacing w:line="240" w:lineRule="auto"/>
        <w:ind w:right="-540"/>
        <w:jc w:val="both"/>
        <w:rPr>
          <w:rFonts w:eastAsia="Times New Roman" w:cstheme="minorHAnsi"/>
          <w:i/>
          <w:iCs/>
          <w:sz w:val="20"/>
          <w:szCs w:val="20"/>
        </w:rPr>
      </w:pPr>
      <w:r w:rsidRPr="00BC1B87">
        <w:rPr>
          <w:rFonts w:eastAsia="Times New Roman" w:cstheme="minorHAnsi"/>
          <w:b/>
          <w:bCs/>
          <w:sz w:val="20"/>
          <w:szCs w:val="20"/>
        </w:rPr>
        <w:t xml:space="preserve">Digital </w:t>
      </w:r>
      <w:r>
        <w:rPr>
          <w:rFonts w:eastAsia="Times New Roman" w:cstheme="minorHAnsi"/>
          <w:b/>
          <w:bCs/>
          <w:sz w:val="20"/>
          <w:szCs w:val="20"/>
        </w:rPr>
        <w:t>and Mobile engagement</w:t>
      </w:r>
      <w:r w:rsidRPr="00BC1B87">
        <w:rPr>
          <w:rFonts w:eastAsia="Times New Roman" w:cstheme="minorHAnsi"/>
          <w:sz w:val="20"/>
          <w:szCs w:val="20"/>
        </w:rPr>
        <w:t xml:space="preserve"> to</w:t>
      </w:r>
      <w:r>
        <w:rPr>
          <w:rFonts w:eastAsia="Times New Roman" w:cstheme="minorHAnsi"/>
          <w:sz w:val="20"/>
          <w:szCs w:val="20"/>
        </w:rPr>
        <w:t xml:space="preserve"> exchange</w:t>
      </w:r>
      <w:r w:rsidRPr="00BC1B87">
        <w:rPr>
          <w:rFonts w:eastAsia="Times New Roman" w:cstheme="minorHAnsi"/>
          <w:sz w:val="20"/>
          <w:szCs w:val="20"/>
        </w:rPr>
        <w:t xml:space="preserve"> information and engage communities and young people in support of the campaign</w:t>
      </w:r>
      <w:r>
        <w:rPr>
          <w:rFonts w:eastAsia="Times New Roman" w:cstheme="minorHAnsi"/>
          <w:sz w:val="20"/>
          <w:szCs w:val="20"/>
        </w:rPr>
        <w:t xml:space="preserve"> in the context of physical distancing.</w:t>
      </w:r>
      <w:r w:rsidRPr="00BC1B87">
        <w:rPr>
          <w:rFonts w:eastAsia="Times New Roman" w:cstheme="minorHAnsi"/>
          <w:sz w:val="20"/>
          <w:szCs w:val="20"/>
        </w:rPr>
        <w:t xml:space="preserve"> This will include </w:t>
      </w:r>
      <w:r>
        <w:rPr>
          <w:rFonts w:eastAsia="Times New Roman" w:cstheme="minorHAnsi"/>
          <w:sz w:val="20"/>
          <w:szCs w:val="20"/>
        </w:rPr>
        <w:t xml:space="preserve">dissemination of </w:t>
      </w:r>
      <w:r w:rsidRPr="00BC1B87">
        <w:rPr>
          <w:rFonts w:eastAsia="Times New Roman" w:cstheme="minorHAnsi"/>
          <w:sz w:val="20"/>
          <w:szCs w:val="20"/>
        </w:rPr>
        <w:t>mobile version</w:t>
      </w:r>
      <w:r>
        <w:rPr>
          <w:rFonts w:eastAsia="Times New Roman" w:cstheme="minorHAnsi"/>
          <w:sz w:val="20"/>
          <w:szCs w:val="20"/>
        </w:rPr>
        <w:t>s</w:t>
      </w:r>
      <w:r w:rsidRPr="00BC1B87">
        <w:rPr>
          <w:rFonts w:eastAsia="Times New Roman" w:cstheme="minorHAnsi"/>
          <w:sz w:val="20"/>
          <w:szCs w:val="20"/>
        </w:rPr>
        <w:t xml:space="preserve"> of </w:t>
      </w:r>
      <w:r>
        <w:rPr>
          <w:rFonts w:eastAsia="Times New Roman" w:cstheme="minorHAnsi"/>
          <w:sz w:val="20"/>
          <w:szCs w:val="20"/>
        </w:rPr>
        <w:t xml:space="preserve">messages from the campaign </w:t>
      </w:r>
      <w:r w:rsidRPr="00BC1B87">
        <w:rPr>
          <w:rFonts w:eastAsia="Times New Roman" w:cstheme="minorHAnsi"/>
          <w:sz w:val="20"/>
          <w:szCs w:val="20"/>
        </w:rPr>
        <w:t xml:space="preserve">Package on </w:t>
      </w:r>
      <w:r>
        <w:rPr>
          <w:rFonts w:eastAsia="Times New Roman" w:cstheme="minorHAnsi"/>
          <w:sz w:val="20"/>
          <w:szCs w:val="20"/>
        </w:rPr>
        <w:t xml:space="preserve">UNICEF’s </w:t>
      </w:r>
      <w:r w:rsidRPr="00BC1B87">
        <w:rPr>
          <w:rFonts w:eastAsia="Times New Roman" w:cstheme="minorHAnsi"/>
          <w:b/>
          <w:bCs/>
          <w:sz w:val="20"/>
          <w:szCs w:val="20"/>
        </w:rPr>
        <w:t>Internet of Good Things (IOGT)</w:t>
      </w:r>
      <w:r w:rsidRPr="00BC1B87">
        <w:rPr>
          <w:rStyle w:val="FootnoteReference"/>
          <w:rFonts w:eastAsia="Times New Roman" w:cstheme="minorHAnsi"/>
          <w:b/>
          <w:bCs/>
          <w:sz w:val="20"/>
          <w:szCs w:val="20"/>
        </w:rPr>
        <w:footnoteReference w:id="1"/>
      </w:r>
      <w:r w:rsidRPr="00BC1B87">
        <w:rPr>
          <w:rFonts w:eastAsia="Times New Roman" w:cstheme="minorHAnsi"/>
          <w:sz w:val="20"/>
          <w:szCs w:val="20"/>
        </w:rPr>
        <w:t xml:space="preserve"> and </w:t>
      </w:r>
      <w:r>
        <w:rPr>
          <w:rFonts w:eastAsia="Times New Roman" w:cstheme="minorHAnsi"/>
          <w:b/>
          <w:bCs/>
          <w:sz w:val="20"/>
          <w:szCs w:val="20"/>
        </w:rPr>
        <w:t xml:space="preserve">leveraging of the U-Report platform by </w:t>
      </w:r>
      <w:r w:rsidRPr="00BC1B87">
        <w:rPr>
          <w:rFonts w:eastAsia="Times New Roman" w:cstheme="minorHAnsi"/>
          <w:b/>
          <w:bCs/>
          <w:sz w:val="20"/>
          <w:szCs w:val="20"/>
        </w:rPr>
        <w:t>Faith Reporters</w:t>
      </w:r>
      <w:r w:rsidRPr="00BC1B87">
        <w:rPr>
          <w:rStyle w:val="FootnoteReference"/>
          <w:rFonts w:eastAsia="Times New Roman" w:cstheme="minorHAnsi"/>
          <w:b/>
          <w:bCs/>
          <w:sz w:val="20"/>
          <w:szCs w:val="20"/>
        </w:rPr>
        <w:footnoteReference w:id="2"/>
      </w:r>
      <w:r>
        <w:rPr>
          <w:rFonts w:eastAsia="Times New Roman" w:cstheme="minorHAnsi"/>
          <w:b/>
          <w:bCs/>
          <w:sz w:val="20"/>
          <w:szCs w:val="20"/>
        </w:rPr>
        <w:t xml:space="preserve"> </w:t>
      </w:r>
      <w:r w:rsidRPr="00174863">
        <w:rPr>
          <w:rFonts w:eastAsia="Times New Roman" w:cstheme="minorHAnsi"/>
          <w:sz w:val="20"/>
          <w:szCs w:val="20"/>
        </w:rPr>
        <w:t xml:space="preserve">and </w:t>
      </w:r>
      <w:r>
        <w:rPr>
          <w:rFonts w:eastAsia="Times New Roman" w:cstheme="minorHAnsi"/>
          <w:sz w:val="20"/>
          <w:szCs w:val="20"/>
        </w:rPr>
        <w:t xml:space="preserve">collection of information by these and </w:t>
      </w:r>
      <w:r w:rsidRPr="00174863">
        <w:rPr>
          <w:rFonts w:eastAsia="Times New Roman" w:cstheme="minorHAnsi"/>
          <w:sz w:val="20"/>
          <w:szCs w:val="20"/>
        </w:rPr>
        <w:t>o</w:t>
      </w:r>
      <w:r w:rsidRPr="00174863">
        <w:rPr>
          <w:rFonts w:cstheme="minorHAnsi"/>
          <w:sz w:val="20"/>
          <w:szCs w:val="20"/>
        </w:rPr>
        <w:t>ther</w:t>
      </w:r>
      <w:r w:rsidRPr="00BC1B87">
        <w:rPr>
          <w:rFonts w:cstheme="minorHAnsi"/>
          <w:sz w:val="20"/>
          <w:szCs w:val="20"/>
        </w:rPr>
        <w:t xml:space="preserve"> digital platforms</w:t>
      </w:r>
      <w:r>
        <w:rPr>
          <w:rFonts w:cstheme="minorHAnsi"/>
          <w:sz w:val="20"/>
          <w:szCs w:val="20"/>
        </w:rPr>
        <w:t xml:space="preserve"> to inform action.</w:t>
      </w:r>
    </w:p>
    <w:p w14:paraId="2CE8F9FE" w14:textId="7865D0B0" w:rsidR="0027428E" w:rsidRPr="005A77D8" w:rsidRDefault="0027428E" w:rsidP="0027428E">
      <w:pPr>
        <w:pStyle w:val="ListParagraph"/>
        <w:numPr>
          <w:ilvl w:val="0"/>
          <w:numId w:val="4"/>
        </w:numPr>
        <w:tabs>
          <w:tab w:val="left" w:pos="900"/>
        </w:tabs>
        <w:spacing w:line="240" w:lineRule="auto"/>
        <w:ind w:right="-540"/>
        <w:jc w:val="both"/>
        <w:rPr>
          <w:rFonts w:eastAsia="Times New Roman" w:cstheme="minorHAnsi"/>
          <w:i/>
          <w:iCs/>
          <w:sz w:val="20"/>
          <w:szCs w:val="20"/>
        </w:rPr>
      </w:pPr>
      <w:r w:rsidRPr="00BC1B87">
        <w:rPr>
          <w:rFonts w:eastAsia="Times New Roman" w:cstheme="minorHAnsi"/>
          <w:b/>
          <w:bCs/>
          <w:sz w:val="20"/>
          <w:szCs w:val="20"/>
        </w:rPr>
        <w:t>Tracking</w:t>
      </w:r>
      <w:r>
        <w:rPr>
          <w:rFonts w:eastAsia="Times New Roman" w:cstheme="minorHAnsi"/>
          <w:b/>
          <w:bCs/>
          <w:sz w:val="20"/>
          <w:szCs w:val="20"/>
        </w:rPr>
        <w:t xml:space="preserve">, </w:t>
      </w:r>
      <w:r w:rsidRPr="00BC1B87">
        <w:rPr>
          <w:rFonts w:eastAsia="Times New Roman" w:cstheme="minorHAnsi"/>
          <w:b/>
          <w:bCs/>
          <w:sz w:val="20"/>
          <w:szCs w:val="20"/>
        </w:rPr>
        <w:t xml:space="preserve">monitoring </w:t>
      </w:r>
      <w:r>
        <w:rPr>
          <w:rFonts w:eastAsia="Times New Roman" w:cstheme="minorHAnsi"/>
          <w:b/>
          <w:bCs/>
          <w:sz w:val="20"/>
          <w:szCs w:val="20"/>
        </w:rPr>
        <w:t xml:space="preserve">and documentation </w:t>
      </w:r>
      <w:r w:rsidRPr="00BC1B87">
        <w:rPr>
          <w:rFonts w:eastAsia="Times New Roman" w:cstheme="minorHAnsi"/>
          <w:b/>
          <w:bCs/>
          <w:sz w:val="20"/>
          <w:szCs w:val="20"/>
        </w:rPr>
        <w:t xml:space="preserve">of the results of the campaign </w:t>
      </w:r>
      <w:r w:rsidRPr="00BC1B87">
        <w:rPr>
          <w:rFonts w:eastAsia="Times New Roman" w:cstheme="minorHAnsi"/>
          <w:sz w:val="20"/>
          <w:szCs w:val="20"/>
        </w:rPr>
        <w:t>through</w:t>
      </w:r>
      <w:r w:rsidR="00DF6FF5">
        <w:rPr>
          <w:rFonts w:eastAsia="Times New Roman" w:cstheme="minorHAnsi"/>
          <w:sz w:val="20"/>
          <w:szCs w:val="20"/>
        </w:rPr>
        <w:t xml:space="preserve"> regular</w:t>
      </w:r>
      <w:r w:rsidRPr="00BC1B87">
        <w:rPr>
          <w:rFonts w:eastAsia="Times New Roman" w:cstheme="minorHAnsi"/>
          <w:sz w:val="20"/>
          <w:szCs w:val="20"/>
        </w:rPr>
        <w:t xml:space="preserve"> reports </w:t>
      </w:r>
      <w:r>
        <w:rPr>
          <w:rFonts w:eastAsia="Times New Roman" w:cstheme="minorHAnsi"/>
          <w:sz w:val="20"/>
          <w:szCs w:val="20"/>
        </w:rPr>
        <w:t xml:space="preserve">and case stories </w:t>
      </w:r>
      <w:r w:rsidRPr="00BC1B87">
        <w:rPr>
          <w:rFonts w:eastAsia="Times New Roman" w:cstheme="minorHAnsi"/>
          <w:sz w:val="20"/>
          <w:szCs w:val="20"/>
        </w:rPr>
        <w:t xml:space="preserve">from </w:t>
      </w:r>
      <w:r w:rsidR="005A77D8">
        <w:rPr>
          <w:rFonts w:eastAsia="Times New Roman" w:cstheme="minorHAnsi"/>
          <w:sz w:val="20"/>
          <w:szCs w:val="20"/>
        </w:rPr>
        <w:t xml:space="preserve">communities to </w:t>
      </w:r>
      <w:r w:rsidRPr="00BC1B87">
        <w:rPr>
          <w:rFonts w:eastAsia="Times New Roman" w:cstheme="minorHAnsi"/>
          <w:sz w:val="20"/>
          <w:szCs w:val="20"/>
        </w:rPr>
        <w:t>country IRC focal points</w:t>
      </w:r>
      <w:r w:rsidR="005A77D8">
        <w:rPr>
          <w:rFonts w:eastAsia="Times New Roman" w:cstheme="minorHAnsi"/>
          <w:sz w:val="20"/>
          <w:szCs w:val="20"/>
        </w:rPr>
        <w:t xml:space="preserve"> and through the Global </w:t>
      </w:r>
      <w:r w:rsidRPr="00BC1B87">
        <w:rPr>
          <w:rFonts w:eastAsia="Times New Roman" w:cstheme="minorHAnsi"/>
          <w:sz w:val="20"/>
          <w:szCs w:val="20"/>
        </w:rPr>
        <w:t>F</w:t>
      </w:r>
      <w:r w:rsidR="005A77D8">
        <w:rPr>
          <w:rFonts w:eastAsia="Times New Roman" w:cstheme="minorHAnsi"/>
          <w:sz w:val="20"/>
          <w:szCs w:val="20"/>
        </w:rPr>
        <w:t>PCC website linked to the</w:t>
      </w:r>
      <w:r w:rsidRPr="00BC1B87">
        <w:rPr>
          <w:rFonts w:eastAsia="Times New Roman" w:cstheme="minorHAnsi"/>
          <w:sz w:val="20"/>
          <w:szCs w:val="20"/>
        </w:rPr>
        <w:t xml:space="preserve"> </w:t>
      </w:r>
      <w:r w:rsidR="005A77D8">
        <w:rPr>
          <w:rFonts w:eastAsia="Times New Roman" w:cstheme="minorHAnsi"/>
          <w:sz w:val="20"/>
          <w:szCs w:val="20"/>
        </w:rPr>
        <w:t xml:space="preserve">global </w:t>
      </w:r>
      <w:proofErr w:type="spellStart"/>
      <w:r w:rsidRPr="00BC1B87">
        <w:rPr>
          <w:rFonts w:eastAsia="Times New Roman" w:cstheme="minorHAnsi"/>
          <w:sz w:val="20"/>
          <w:szCs w:val="20"/>
        </w:rPr>
        <w:t>RfP</w:t>
      </w:r>
      <w:proofErr w:type="spellEnd"/>
      <w:r w:rsidRPr="00BC1B87">
        <w:rPr>
          <w:rFonts w:eastAsia="Times New Roman" w:cstheme="minorHAnsi"/>
          <w:sz w:val="20"/>
          <w:szCs w:val="20"/>
        </w:rPr>
        <w:t xml:space="preserve"> website.</w:t>
      </w:r>
    </w:p>
    <w:p w14:paraId="1196EA0E" w14:textId="77777777" w:rsidR="00286F4E" w:rsidRPr="00BC1B87" w:rsidRDefault="00286F4E" w:rsidP="008E29E7">
      <w:pPr>
        <w:pStyle w:val="ListParagraph"/>
        <w:ind w:right="-1350"/>
        <w:rPr>
          <w:rFonts w:cstheme="minorHAnsi"/>
          <w:color w:val="000000"/>
          <w:sz w:val="20"/>
          <w:szCs w:val="20"/>
          <w:shd w:val="clear" w:color="auto" w:fill="FFFFFF"/>
        </w:rPr>
      </w:pPr>
    </w:p>
    <w:p w14:paraId="32258949" w14:textId="23EB705E" w:rsidR="00AE4AC6" w:rsidRPr="0014284B" w:rsidRDefault="00BC1B87" w:rsidP="0014284B">
      <w:pPr>
        <w:spacing w:line="240" w:lineRule="auto"/>
        <w:ind w:left="-270" w:right="-540"/>
        <w:rPr>
          <w:rFonts w:cstheme="minorHAnsi"/>
          <w:color w:val="000000"/>
          <w:sz w:val="20"/>
          <w:szCs w:val="20"/>
          <w:shd w:val="clear" w:color="auto" w:fill="FFFFFF"/>
        </w:rPr>
      </w:pPr>
      <w:r>
        <w:rPr>
          <w:rFonts w:cstheme="minorHAnsi"/>
          <w:b/>
          <w:bCs/>
          <w:color w:val="000000"/>
          <w:sz w:val="20"/>
          <w:szCs w:val="20"/>
          <w:shd w:val="clear" w:color="auto" w:fill="FFFFFF"/>
        </w:rPr>
        <w:t>Coordination</w:t>
      </w:r>
      <w:r w:rsidR="00286F4E" w:rsidRPr="00BC1B87">
        <w:rPr>
          <w:rFonts w:cstheme="minorHAnsi"/>
          <w:b/>
          <w:bCs/>
          <w:color w:val="000000"/>
          <w:sz w:val="20"/>
          <w:szCs w:val="20"/>
          <w:shd w:val="clear" w:color="auto" w:fill="FFFFFF"/>
        </w:rPr>
        <w:t xml:space="preserve"> Structure for the Campaign</w:t>
      </w:r>
      <w:r w:rsidR="0014284B">
        <w:rPr>
          <w:rFonts w:cstheme="minorHAnsi"/>
          <w:color w:val="000000"/>
          <w:sz w:val="20"/>
          <w:szCs w:val="20"/>
          <w:shd w:val="clear" w:color="auto" w:fill="FFFFFF"/>
        </w:rPr>
        <w:t xml:space="preserve">                                                                                                                                                                                      </w:t>
      </w:r>
      <w:r w:rsidR="00286F4E" w:rsidRPr="00BC1B87">
        <w:rPr>
          <w:rFonts w:cstheme="minorHAnsi"/>
          <w:color w:val="000000"/>
          <w:sz w:val="20"/>
          <w:szCs w:val="20"/>
          <w:shd w:val="clear" w:color="auto" w:fill="FFFFFF"/>
        </w:rPr>
        <w:t>The campaign will rely on the global Religions for Peace network. This comprises a World Council of senior religious leaders from all regions of the world; six regional inter-religious bodies and more than 90 national ones; and the Global Women of Faith Network and Global Interfaith Youth Network.</w:t>
      </w:r>
      <w:r w:rsidRPr="00BC1B87">
        <w:rPr>
          <w:rFonts w:cstheme="minorHAnsi"/>
          <w:color w:val="000000"/>
          <w:sz w:val="20"/>
          <w:szCs w:val="20"/>
          <w:shd w:val="clear" w:color="auto" w:fill="FFFFFF"/>
        </w:rPr>
        <w:t xml:space="preserve"> On the side of Development partners, UNICEF will lead the </w:t>
      </w:r>
      <w:r>
        <w:rPr>
          <w:rFonts w:cstheme="minorHAnsi"/>
          <w:color w:val="000000"/>
          <w:sz w:val="20"/>
          <w:szCs w:val="20"/>
          <w:shd w:val="clear" w:color="auto" w:fill="FFFFFF"/>
        </w:rPr>
        <w:t xml:space="preserve">coordination of </w:t>
      </w:r>
      <w:r w:rsidRPr="00BC1B87">
        <w:rPr>
          <w:rFonts w:cstheme="minorHAnsi"/>
          <w:color w:val="000000"/>
          <w:sz w:val="20"/>
          <w:szCs w:val="20"/>
          <w:shd w:val="clear" w:color="auto" w:fill="FFFFFF"/>
        </w:rPr>
        <w:t>campaign in close collaboration with WHO, IFRC</w:t>
      </w:r>
      <w:r>
        <w:rPr>
          <w:rFonts w:cstheme="minorHAnsi"/>
          <w:color w:val="000000"/>
          <w:sz w:val="20"/>
          <w:szCs w:val="20"/>
          <w:shd w:val="clear" w:color="auto" w:fill="FFFFFF"/>
        </w:rPr>
        <w:t xml:space="preserve">, UNOHCR and other interested bodies. </w:t>
      </w:r>
      <w:r w:rsidR="00A33610">
        <w:rPr>
          <w:rFonts w:cstheme="minorHAnsi"/>
          <w:color w:val="000000"/>
          <w:sz w:val="20"/>
          <w:szCs w:val="20"/>
          <w:shd w:val="clear" w:color="auto" w:fill="FFFFFF"/>
        </w:rPr>
        <w:t xml:space="preserve">JLI </w:t>
      </w:r>
      <w:r w:rsidR="00712D41">
        <w:rPr>
          <w:rFonts w:cstheme="minorHAnsi"/>
          <w:color w:val="000000"/>
          <w:sz w:val="20"/>
          <w:szCs w:val="20"/>
          <w:shd w:val="clear" w:color="auto" w:fill="FFFFFF"/>
        </w:rPr>
        <w:t xml:space="preserve">in collaboration with UNICEF </w:t>
      </w:r>
      <w:r w:rsidR="00A33610">
        <w:rPr>
          <w:rFonts w:cstheme="minorHAnsi"/>
          <w:color w:val="000000"/>
          <w:sz w:val="20"/>
          <w:szCs w:val="20"/>
          <w:shd w:val="clear" w:color="auto" w:fill="FFFFFF"/>
        </w:rPr>
        <w:t xml:space="preserve">will </w:t>
      </w:r>
      <w:r w:rsidR="00712D41">
        <w:rPr>
          <w:rFonts w:cstheme="minorHAnsi"/>
          <w:color w:val="000000"/>
          <w:sz w:val="20"/>
          <w:szCs w:val="20"/>
          <w:shd w:val="clear" w:color="auto" w:fill="FFFFFF"/>
        </w:rPr>
        <w:t xml:space="preserve">coordinate </w:t>
      </w:r>
      <w:r w:rsidR="00A33610">
        <w:rPr>
          <w:rFonts w:cstheme="minorHAnsi"/>
          <w:color w:val="000000"/>
          <w:sz w:val="20"/>
          <w:szCs w:val="20"/>
          <w:shd w:val="clear" w:color="auto" w:fill="FFFFFF"/>
        </w:rPr>
        <w:t>the preparation of communication and mobilization package</w:t>
      </w:r>
      <w:r w:rsidR="002A39F5">
        <w:rPr>
          <w:rFonts w:cstheme="minorHAnsi"/>
          <w:color w:val="000000"/>
          <w:sz w:val="20"/>
          <w:szCs w:val="20"/>
          <w:shd w:val="clear" w:color="auto" w:fill="FFFFFF"/>
        </w:rPr>
        <w:t>, drawing on inputs from</w:t>
      </w:r>
      <w:r w:rsidR="00712D41">
        <w:rPr>
          <w:rFonts w:cstheme="minorHAnsi"/>
          <w:color w:val="000000"/>
          <w:sz w:val="20"/>
          <w:szCs w:val="20"/>
          <w:shd w:val="clear" w:color="auto" w:fill="FFFFFF"/>
        </w:rPr>
        <w:t xml:space="preserve"> UNICEF COVID materials for parents, youth and communities, </w:t>
      </w:r>
      <w:r w:rsidR="002A39F5">
        <w:rPr>
          <w:rFonts w:cstheme="minorHAnsi"/>
          <w:color w:val="000000"/>
          <w:sz w:val="20"/>
          <w:szCs w:val="20"/>
          <w:shd w:val="clear" w:color="auto" w:fill="FFFFFF"/>
        </w:rPr>
        <w:t>RFP</w:t>
      </w:r>
      <w:r w:rsidR="00625248">
        <w:rPr>
          <w:rFonts w:cstheme="minorHAnsi"/>
          <w:color w:val="000000"/>
          <w:sz w:val="20"/>
          <w:szCs w:val="20"/>
          <w:shd w:val="clear" w:color="auto" w:fill="FFFFFF"/>
        </w:rPr>
        <w:t>,</w:t>
      </w:r>
      <w:r w:rsidR="00763B0E">
        <w:rPr>
          <w:rFonts w:cstheme="minorHAnsi"/>
          <w:color w:val="000000"/>
          <w:sz w:val="20"/>
          <w:szCs w:val="20"/>
          <w:shd w:val="clear" w:color="auto" w:fill="FFFFFF"/>
        </w:rPr>
        <w:t xml:space="preserve"> </w:t>
      </w:r>
      <w:r w:rsidR="002A39F5">
        <w:rPr>
          <w:rFonts w:cstheme="minorHAnsi"/>
          <w:color w:val="000000"/>
          <w:sz w:val="20"/>
          <w:szCs w:val="20"/>
          <w:shd w:val="clear" w:color="auto" w:fill="FFFFFF"/>
        </w:rPr>
        <w:t xml:space="preserve">and the Faith and COVID network </w:t>
      </w:r>
      <w:r w:rsidR="00625248">
        <w:rPr>
          <w:rFonts w:cstheme="minorHAnsi"/>
          <w:color w:val="000000"/>
          <w:sz w:val="20"/>
          <w:szCs w:val="20"/>
          <w:shd w:val="clear" w:color="auto" w:fill="FFFFFF"/>
        </w:rPr>
        <w:t>JLI</w:t>
      </w:r>
      <w:r w:rsidR="002A39F5">
        <w:rPr>
          <w:rFonts w:cstheme="minorHAnsi"/>
          <w:color w:val="000000"/>
          <w:sz w:val="20"/>
          <w:szCs w:val="20"/>
          <w:shd w:val="clear" w:color="auto" w:fill="FFFFFF"/>
        </w:rPr>
        <w:t xml:space="preserve"> has established with Georgetown University</w:t>
      </w:r>
      <w:r w:rsidR="00062BB9">
        <w:rPr>
          <w:rFonts w:cstheme="minorHAnsi"/>
          <w:color w:val="000000"/>
          <w:sz w:val="20"/>
          <w:szCs w:val="20"/>
          <w:shd w:val="clear" w:color="auto" w:fill="FFFFFF"/>
        </w:rPr>
        <w:t>.</w:t>
      </w:r>
      <w:r w:rsidR="002A39F5">
        <w:rPr>
          <w:rFonts w:cstheme="minorHAnsi"/>
          <w:color w:val="000000"/>
          <w:sz w:val="20"/>
          <w:szCs w:val="20"/>
          <w:shd w:val="clear" w:color="auto" w:fill="FFFFFF"/>
        </w:rPr>
        <w:t xml:space="preserve"> </w:t>
      </w:r>
      <w:r>
        <w:rPr>
          <w:rFonts w:cstheme="minorHAnsi"/>
          <w:color w:val="000000"/>
          <w:sz w:val="20"/>
          <w:szCs w:val="20"/>
          <w:shd w:val="clear" w:color="auto" w:fill="FFFFFF"/>
        </w:rPr>
        <w:t xml:space="preserve">FPCC </w:t>
      </w:r>
      <w:r w:rsidR="0014284B">
        <w:rPr>
          <w:rFonts w:cstheme="minorHAnsi"/>
          <w:color w:val="000000"/>
          <w:sz w:val="20"/>
          <w:szCs w:val="20"/>
          <w:shd w:val="clear" w:color="auto" w:fill="FFFFFF"/>
        </w:rPr>
        <w:t>will also continue collaboration with its</w:t>
      </w:r>
      <w:r>
        <w:rPr>
          <w:rFonts w:cstheme="minorHAnsi"/>
          <w:color w:val="000000"/>
          <w:sz w:val="20"/>
          <w:szCs w:val="20"/>
          <w:shd w:val="clear" w:color="auto" w:fill="FFFFFF"/>
        </w:rPr>
        <w:t xml:space="preserve"> established Advisory Group of </w:t>
      </w:r>
      <w:r w:rsidRPr="00BC1B87">
        <w:rPr>
          <w:rFonts w:cstheme="minorHAnsi"/>
          <w:sz w:val="20"/>
          <w:szCs w:val="20"/>
        </w:rPr>
        <w:t xml:space="preserve">International FBOs including </w:t>
      </w:r>
      <w:r w:rsidRPr="00E10222">
        <w:rPr>
          <w:rFonts w:cstheme="minorHAnsi"/>
          <w:sz w:val="16"/>
          <w:szCs w:val="16"/>
        </w:rPr>
        <w:t xml:space="preserve">Islamic Relief Worldwide, </w:t>
      </w:r>
      <w:proofErr w:type="spellStart"/>
      <w:r w:rsidRPr="00E10222">
        <w:rPr>
          <w:rFonts w:cstheme="minorHAnsi"/>
          <w:sz w:val="16"/>
          <w:szCs w:val="16"/>
        </w:rPr>
        <w:t>Rissho</w:t>
      </w:r>
      <w:proofErr w:type="spellEnd"/>
      <w:r w:rsidRPr="00E10222">
        <w:rPr>
          <w:rFonts w:cstheme="minorHAnsi"/>
          <w:sz w:val="16"/>
          <w:szCs w:val="16"/>
        </w:rPr>
        <w:t xml:space="preserve"> Kosei-Kai, World Vision, Jewish World Service, </w:t>
      </w:r>
      <w:r w:rsidR="00062BB9" w:rsidRPr="00E10222">
        <w:rPr>
          <w:rFonts w:cstheme="minorHAnsi"/>
          <w:sz w:val="16"/>
          <w:szCs w:val="16"/>
        </w:rPr>
        <w:t xml:space="preserve">Episcopal relief and Development, </w:t>
      </w:r>
      <w:r w:rsidRPr="00E10222">
        <w:rPr>
          <w:rFonts w:cstheme="minorHAnsi"/>
          <w:sz w:val="16"/>
          <w:szCs w:val="16"/>
        </w:rPr>
        <w:t>Tea</w:t>
      </w:r>
      <w:r w:rsidR="00062BB9" w:rsidRPr="00E10222">
        <w:rPr>
          <w:rFonts w:cstheme="minorHAnsi"/>
          <w:sz w:val="16"/>
          <w:szCs w:val="16"/>
        </w:rPr>
        <w:t>rf</w:t>
      </w:r>
      <w:r w:rsidRPr="00E10222">
        <w:rPr>
          <w:rFonts w:cstheme="minorHAnsi"/>
          <w:sz w:val="16"/>
          <w:szCs w:val="16"/>
        </w:rPr>
        <w:t>und, Salvation Army, ACT Alliance, ADRA</w:t>
      </w:r>
      <w:r w:rsidR="0014284B">
        <w:rPr>
          <w:rFonts w:cstheme="minorHAnsi"/>
          <w:sz w:val="16"/>
          <w:szCs w:val="16"/>
        </w:rPr>
        <w:t>. T</w:t>
      </w:r>
      <w:r w:rsidRPr="00E10222">
        <w:rPr>
          <w:rFonts w:cstheme="minorHAnsi"/>
          <w:sz w:val="16"/>
          <w:szCs w:val="16"/>
        </w:rPr>
        <w:t xml:space="preserve">hese </w:t>
      </w:r>
      <w:r w:rsidR="0014284B">
        <w:rPr>
          <w:rFonts w:cstheme="minorHAnsi"/>
          <w:sz w:val="16"/>
          <w:szCs w:val="16"/>
        </w:rPr>
        <w:t xml:space="preserve">and other FBOs </w:t>
      </w:r>
      <w:r w:rsidRPr="00E10222">
        <w:rPr>
          <w:rFonts w:cstheme="minorHAnsi"/>
          <w:sz w:val="16"/>
          <w:szCs w:val="16"/>
        </w:rPr>
        <w:t>will both be consulted and actively engaged in the design and implementation of the campaign.</w:t>
      </w:r>
    </w:p>
    <w:p w14:paraId="06207DDB" w14:textId="2788E5A5" w:rsidR="003F7333" w:rsidRDefault="003F7333" w:rsidP="00BC1B87">
      <w:pPr>
        <w:spacing w:line="240" w:lineRule="auto"/>
        <w:ind w:left="-270" w:right="-540"/>
        <w:jc w:val="both"/>
        <w:rPr>
          <w:rFonts w:cstheme="minorHAnsi"/>
          <w:sz w:val="20"/>
          <w:szCs w:val="20"/>
        </w:rPr>
      </w:pPr>
    </w:p>
    <w:p w14:paraId="49DEAF6D" w14:textId="7EFCC32F" w:rsidR="003F7333" w:rsidRDefault="003F7333" w:rsidP="00BC1B87">
      <w:pPr>
        <w:spacing w:line="240" w:lineRule="auto"/>
        <w:ind w:left="-270" w:right="-540"/>
        <w:jc w:val="both"/>
        <w:rPr>
          <w:rFonts w:cstheme="minorHAnsi"/>
          <w:sz w:val="20"/>
          <w:szCs w:val="20"/>
        </w:rPr>
      </w:pPr>
    </w:p>
    <w:p w14:paraId="41D8D311" w14:textId="362609B8" w:rsidR="003F7333" w:rsidRDefault="003F7333" w:rsidP="00BC1B87">
      <w:pPr>
        <w:spacing w:line="240" w:lineRule="auto"/>
        <w:ind w:left="-270" w:right="-540"/>
        <w:jc w:val="both"/>
        <w:rPr>
          <w:rFonts w:cstheme="minorHAnsi"/>
          <w:sz w:val="20"/>
          <w:szCs w:val="20"/>
        </w:rPr>
      </w:pPr>
    </w:p>
    <w:p w14:paraId="6C4FA9D0" w14:textId="2A9D896C" w:rsidR="003F7333" w:rsidRDefault="00E10222" w:rsidP="00E10222">
      <w:pPr>
        <w:spacing w:line="240" w:lineRule="auto"/>
        <w:ind w:left="-270" w:right="-540"/>
        <w:rPr>
          <w:rFonts w:cstheme="minorHAnsi"/>
          <w:sz w:val="20"/>
          <w:szCs w:val="20"/>
        </w:rPr>
      </w:pPr>
      <w:r>
        <w:rPr>
          <w:rFonts w:cstheme="minorHAnsi"/>
          <w:sz w:val="20"/>
          <w:szCs w:val="20"/>
        </w:rPr>
        <w:t xml:space="preserve">                                                                                                 </w:t>
      </w:r>
      <w:r w:rsidR="00745789">
        <w:rPr>
          <w:rFonts w:cstheme="minorHAnsi"/>
          <w:sz w:val="20"/>
          <w:szCs w:val="20"/>
        </w:rPr>
        <w:t>Annex 1</w:t>
      </w:r>
    </w:p>
    <w:p w14:paraId="7844D3D4" w14:textId="037F669A" w:rsidR="003F7333" w:rsidRDefault="003F7333" w:rsidP="00BC1B87">
      <w:pPr>
        <w:spacing w:line="240" w:lineRule="auto"/>
        <w:ind w:left="-270" w:right="-540"/>
        <w:jc w:val="both"/>
        <w:rPr>
          <w:rFonts w:cstheme="minorHAnsi"/>
          <w:sz w:val="20"/>
          <w:szCs w:val="20"/>
        </w:rPr>
      </w:pPr>
    </w:p>
    <w:p w14:paraId="498FDBB7" w14:textId="2EECD70B" w:rsidR="003F7333" w:rsidRDefault="003F7333" w:rsidP="00BC1B87">
      <w:pPr>
        <w:spacing w:line="240" w:lineRule="auto"/>
        <w:ind w:left="-270" w:right="-540"/>
        <w:jc w:val="both"/>
        <w:rPr>
          <w:rFonts w:cstheme="minorHAnsi"/>
          <w:sz w:val="20"/>
          <w:szCs w:val="20"/>
        </w:rPr>
      </w:pPr>
    </w:p>
    <w:p w14:paraId="4F02997C" w14:textId="59308CA6" w:rsidR="003F7333" w:rsidRPr="00BC1B87" w:rsidRDefault="003F7333" w:rsidP="003F7333">
      <w:pPr>
        <w:spacing w:line="240" w:lineRule="auto"/>
        <w:ind w:left="-270" w:right="-540" w:hanging="900"/>
        <w:jc w:val="both"/>
        <w:rPr>
          <w:rFonts w:cstheme="minorHAnsi"/>
          <w:sz w:val="20"/>
          <w:szCs w:val="20"/>
        </w:rPr>
      </w:pPr>
      <w:r>
        <w:rPr>
          <w:noProof/>
        </w:rPr>
        <w:drawing>
          <wp:inline distT="0" distB="0" distL="0" distR="0" wp14:anchorId="36909E9D" wp14:editId="08F128CA">
            <wp:extent cx="7225561" cy="5247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65343" cy="5275894"/>
                    </a:xfrm>
                    <a:prstGeom prst="rect">
                      <a:avLst/>
                    </a:prstGeom>
                  </pic:spPr>
                </pic:pic>
              </a:graphicData>
            </a:graphic>
          </wp:inline>
        </w:drawing>
      </w:r>
    </w:p>
    <w:sectPr w:rsidR="003F7333" w:rsidRPr="00BC1B87" w:rsidSect="00286F4E">
      <w:pgSz w:w="12240" w:h="15840"/>
      <w:pgMar w:top="0" w:right="1440" w:bottom="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6B5D2C" w14:textId="77777777" w:rsidR="00926498" w:rsidRDefault="00926498" w:rsidP="00286F4E">
      <w:pPr>
        <w:spacing w:after="0" w:line="240" w:lineRule="auto"/>
      </w:pPr>
      <w:r>
        <w:separator/>
      </w:r>
    </w:p>
  </w:endnote>
  <w:endnote w:type="continuationSeparator" w:id="0">
    <w:p w14:paraId="318BF69E" w14:textId="77777777" w:rsidR="00926498" w:rsidRDefault="00926498" w:rsidP="00286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6F8CEC" w14:textId="77777777" w:rsidR="00926498" w:rsidRDefault="00926498" w:rsidP="00286F4E">
      <w:pPr>
        <w:spacing w:after="0" w:line="240" w:lineRule="auto"/>
      </w:pPr>
      <w:r>
        <w:separator/>
      </w:r>
    </w:p>
  </w:footnote>
  <w:footnote w:type="continuationSeparator" w:id="0">
    <w:p w14:paraId="192EFB2A" w14:textId="77777777" w:rsidR="00926498" w:rsidRDefault="00926498" w:rsidP="00286F4E">
      <w:pPr>
        <w:spacing w:after="0" w:line="240" w:lineRule="auto"/>
      </w:pPr>
      <w:r>
        <w:continuationSeparator/>
      </w:r>
    </w:p>
  </w:footnote>
  <w:footnote w:id="1">
    <w:p w14:paraId="1B3500F5" w14:textId="77777777" w:rsidR="0027428E" w:rsidRPr="00286F4E" w:rsidRDefault="0027428E" w:rsidP="0027428E">
      <w:pPr>
        <w:spacing w:line="240" w:lineRule="auto"/>
        <w:ind w:left="-270" w:right="-540"/>
        <w:jc w:val="both"/>
        <w:rPr>
          <w:rFonts w:eastAsia="Times New Roman" w:cstheme="minorHAnsi"/>
          <w:sz w:val="16"/>
          <w:szCs w:val="16"/>
        </w:rPr>
      </w:pPr>
      <w:r>
        <w:rPr>
          <w:rStyle w:val="FootnoteReference"/>
        </w:rPr>
        <w:footnoteRef/>
      </w:r>
      <w:r>
        <w:t xml:space="preserve"> </w:t>
      </w:r>
      <w:r w:rsidRPr="00286F4E">
        <w:rPr>
          <w:sz w:val="16"/>
          <w:szCs w:val="16"/>
          <w:lang w:val="en-ZA"/>
        </w:rPr>
        <w:t xml:space="preserve">The </w:t>
      </w:r>
      <w:r w:rsidRPr="00286F4E">
        <w:rPr>
          <w:b/>
          <w:bCs/>
          <w:sz w:val="16"/>
          <w:szCs w:val="16"/>
          <w:lang w:val="en-ZA"/>
        </w:rPr>
        <w:t>Internet of Good Things (IOGT)</w:t>
      </w:r>
      <w:r w:rsidRPr="00286F4E">
        <w:rPr>
          <w:sz w:val="16"/>
          <w:szCs w:val="16"/>
          <w:lang w:val="en-ZA"/>
        </w:rPr>
        <w:t xml:space="preserve"> is a mobile-ready website </w:t>
      </w:r>
      <w:r>
        <w:rPr>
          <w:sz w:val="16"/>
          <w:szCs w:val="16"/>
          <w:lang w:val="en-ZA"/>
        </w:rPr>
        <w:t xml:space="preserve">developed by UNICEF </w:t>
      </w:r>
      <w:r w:rsidRPr="00286F4E">
        <w:rPr>
          <w:sz w:val="16"/>
          <w:szCs w:val="16"/>
          <w:lang w:val="en-ZA"/>
        </w:rPr>
        <w:t>which increases access to development-focussed and life-saving information for marginalized populations. Based on the IOGT free-data partnerships with Facebook and national MNO providers, as well as its design specifically for feature phones (not only Smart phones), the platform is bridging the digital divide to reach vulnerable populations with access to educational and lifesaving information in 13 national and local languages. The current potential reach of IOGT is 32 million.</w:t>
      </w:r>
    </w:p>
  </w:footnote>
  <w:footnote w:id="2">
    <w:p w14:paraId="5B727A37" w14:textId="77777777" w:rsidR="0027428E" w:rsidRDefault="0027428E" w:rsidP="0027428E">
      <w:pPr>
        <w:ind w:left="-270" w:right="-540"/>
        <w:jc w:val="both"/>
      </w:pPr>
      <w:r>
        <w:rPr>
          <w:rStyle w:val="FootnoteReference"/>
        </w:rPr>
        <w:footnoteRef/>
      </w:r>
      <w:r>
        <w:t xml:space="preserve"> </w:t>
      </w:r>
      <w:r w:rsidRPr="00286F4E">
        <w:rPr>
          <w:rFonts w:ascii="Calibri" w:eastAsia="Calibri" w:hAnsi="Calibri" w:cs="Calibri"/>
          <w:b/>
          <w:bCs/>
          <w:sz w:val="16"/>
          <w:szCs w:val="16"/>
        </w:rPr>
        <w:t>U-Report</w:t>
      </w:r>
      <w:r w:rsidRPr="00286F4E">
        <w:rPr>
          <w:rFonts w:ascii="Calibri" w:eastAsia="Calibri" w:hAnsi="Calibri" w:cs="Calibri"/>
          <w:sz w:val="16"/>
          <w:szCs w:val="16"/>
        </w:rPr>
        <w:t xml:space="preserve"> is an interactive SMS-based platform </w:t>
      </w:r>
      <w:r>
        <w:rPr>
          <w:rFonts w:ascii="Calibri" w:eastAsia="Calibri" w:hAnsi="Calibri" w:cs="Calibri"/>
          <w:sz w:val="16"/>
          <w:szCs w:val="16"/>
        </w:rPr>
        <w:t xml:space="preserve">developed by UNICEF </w:t>
      </w:r>
      <w:r w:rsidRPr="00286F4E">
        <w:rPr>
          <w:rFonts w:ascii="Calibri" w:eastAsia="Calibri" w:hAnsi="Calibri" w:cs="Calibri"/>
          <w:sz w:val="16"/>
          <w:szCs w:val="16"/>
        </w:rPr>
        <w:t xml:space="preserve">which engages more than 7 million adolescents, young people and community members across 60 countries in responding to polls and asking for and receiving tailored information. U-Report is a partner-led </w:t>
      </w:r>
      <w:proofErr w:type="spellStart"/>
      <w:r w:rsidRPr="00286F4E">
        <w:rPr>
          <w:rFonts w:ascii="Calibri" w:eastAsia="Calibri" w:hAnsi="Calibri" w:cs="Calibri"/>
          <w:sz w:val="16"/>
          <w:szCs w:val="16"/>
        </w:rPr>
        <w:t>programme</w:t>
      </w:r>
      <w:proofErr w:type="spellEnd"/>
      <w:r w:rsidRPr="00286F4E">
        <w:rPr>
          <w:rFonts w:ascii="Calibri" w:eastAsia="Calibri" w:hAnsi="Calibri" w:cs="Calibri"/>
          <w:sz w:val="16"/>
          <w:szCs w:val="16"/>
        </w:rPr>
        <w:t xml:space="preserve"> that works with over 350 distinct partners including governments, civil society, UN agencies, private sector, schools, universities and youth networks who engage to improve the impact of UNICEF and partner </w:t>
      </w:r>
      <w:proofErr w:type="spellStart"/>
      <w:r w:rsidRPr="00286F4E">
        <w:rPr>
          <w:rFonts w:ascii="Calibri" w:eastAsia="Calibri" w:hAnsi="Calibri" w:cs="Calibri"/>
          <w:sz w:val="16"/>
          <w:szCs w:val="16"/>
        </w:rPr>
        <w:t>organisation’s</w:t>
      </w:r>
      <w:proofErr w:type="spellEnd"/>
      <w:r w:rsidRPr="00286F4E">
        <w:rPr>
          <w:rFonts w:ascii="Calibri" w:eastAsia="Calibri" w:hAnsi="Calibri" w:cs="Calibri"/>
          <w:sz w:val="16"/>
          <w:szCs w:val="16"/>
        </w:rPr>
        <w:t xml:space="preserve"> </w:t>
      </w:r>
      <w:proofErr w:type="spellStart"/>
      <w:r w:rsidRPr="00286F4E">
        <w:rPr>
          <w:rFonts w:ascii="Calibri" w:eastAsia="Calibri" w:hAnsi="Calibri" w:cs="Calibri"/>
          <w:sz w:val="16"/>
          <w:szCs w:val="16"/>
        </w:rPr>
        <w:t>programme</w:t>
      </w:r>
      <w:proofErr w:type="spellEnd"/>
      <w:r w:rsidRPr="00286F4E">
        <w:rPr>
          <w:rFonts w:ascii="Calibri" w:eastAsia="Calibri" w:hAnsi="Calibri" w:cs="Calibri"/>
          <w:sz w:val="16"/>
          <w:szCs w:val="16"/>
        </w:rPr>
        <w:t xml:space="preserve"> results.</w:t>
      </w:r>
      <w:r w:rsidRPr="00286F4E">
        <w:rPr>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E7FFA"/>
    <w:multiLevelType w:val="hybridMultilevel"/>
    <w:tmpl w:val="E9F4E728"/>
    <w:lvl w:ilvl="0" w:tplc="D7322996">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 w15:restartNumberingAfterBreak="0">
    <w:nsid w:val="388A37DB"/>
    <w:multiLevelType w:val="hybridMultilevel"/>
    <w:tmpl w:val="B894A0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3D0B1CD4"/>
    <w:multiLevelType w:val="hybridMultilevel"/>
    <w:tmpl w:val="BEA0B256"/>
    <w:lvl w:ilvl="0" w:tplc="FDFA17F6">
      <w:start w:val="3"/>
      <w:numFmt w:val="decimal"/>
      <w:lvlText w:val="%1."/>
      <w:lvlJc w:val="left"/>
      <w:pPr>
        <w:ind w:left="900" w:hanging="360"/>
      </w:pPr>
      <w:rPr>
        <w:rFonts w:hint="default"/>
        <w:b/>
        <w:i w:val="0"/>
        <w:sz w:val="22"/>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57CB5F3C"/>
    <w:multiLevelType w:val="hybridMultilevel"/>
    <w:tmpl w:val="F3E65AA2"/>
    <w:lvl w:ilvl="0" w:tplc="A6684D24">
      <w:start w:val="3"/>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199446C"/>
    <w:multiLevelType w:val="hybridMultilevel"/>
    <w:tmpl w:val="DA766254"/>
    <w:lvl w:ilvl="0" w:tplc="8D6867D2">
      <w:start w:val="1"/>
      <w:numFmt w:val="decimal"/>
      <w:lvlText w:val="%1)"/>
      <w:lvlJc w:val="left"/>
      <w:pPr>
        <w:ind w:left="720" w:hanging="360"/>
      </w:pPr>
      <w:rPr>
        <w:rFonts w:asciiTheme="minorHAnsi" w:eastAsiaTheme="minorHAnsi"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CD9"/>
    <w:rsid w:val="00062BB9"/>
    <w:rsid w:val="0009717F"/>
    <w:rsid w:val="000A1120"/>
    <w:rsid w:val="000A70C9"/>
    <w:rsid w:val="000C0913"/>
    <w:rsid w:val="0014284B"/>
    <w:rsid w:val="001C7053"/>
    <w:rsid w:val="00256C7B"/>
    <w:rsid w:val="0027428E"/>
    <w:rsid w:val="00286F4E"/>
    <w:rsid w:val="002A39F5"/>
    <w:rsid w:val="002B4C0B"/>
    <w:rsid w:val="00343D78"/>
    <w:rsid w:val="003F7333"/>
    <w:rsid w:val="00406431"/>
    <w:rsid w:val="004239F2"/>
    <w:rsid w:val="004C5CD9"/>
    <w:rsid w:val="00553C5B"/>
    <w:rsid w:val="005A77D8"/>
    <w:rsid w:val="00606D6E"/>
    <w:rsid w:val="00625248"/>
    <w:rsid w:val="006379F0"/>
    <w:rsid w:val="006A3B72"/>
    <w:rsid w:val="006D2184"/>
    <w:rsid w:val="00712D41"/>
    <w:rsid w:val="00745789"/>
    <w:rsid w:val="00763B0E"/>
    <w:rsid w:val="00777CD4"/>
    <w:rsid w:val="007A1B89"/>
    <w:rsid w:val="00834AAC"/>
    <w:rsid w:val="008E29E7"/>
    <w:rsid w:val="008F5F03"/>
    <w:rsid w:val="00911826"/>
    <w:rsid w:val="00926498"/>
    <w:rsid w:val="0096506F"/>
    <w:rsid w:val="00A33610"/>
    <w:rsid w:val="00AA6599"/>
    <w:rsid w:val="00AE4AC6"/>
    <w:rsid w:val="00B6456B"/>
    <w:rsid w:val="00BC1B87"/>
    <w:rsid w:val="00C002FB"/>
    <w:rsid w:val="00CA472C"/>
    <w:rsid w:val="00CA5D01"/>
    <w:rsid w:val="00CD07E8"/>
    <w:rsid w:val="00D00961"/>
    <w:rsid w:val="00D3555D"/>
    <w:rsid w:val="00DB241E"/>
    <w:rsid w:val="00DF6FF5"/>
    <w:rsid w:val="00E10222"/>
    <w:rsid w:val="00E268B0"/>
    <w:rsid w:val="00E7341D"/>
    <w:rsid w:val="00E8137D"/>
    <w:rsid w:val="00FC0E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5CA90"/>
  <w15:chartTrackingRefBased/>
  <w15:docId w15:val="{8AC0A24D-5159-499B-BDFC-0B82B0174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C5C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5CD9"/>
    <w:pPr>
      <w:tabs>
        <w:tab w:val="left" w:pos="567"/>
      </w:tabs>
      <w:spacing w:after="0"/>
      <w:ind w:firstLine="567"/>
      <w:contextualSpacing/>
    </w:pPr>
    <w:rPr>
      <w:lang w:val="en-ZA"/>
    </w:rPr>
  </w:style>
  <w:style w:type="character" w:customStyle="1" w:styleId="normaltextrun">
    <w:name w:val="normaltextrun"/>
    <w:basedOn w:val="DefaultParagraphFont"/>
    <w:rsid w:val="006379F0"/>
  </w:style>
  <w:style w:type="character" w:customStyle="1" w:styleId="spellingerror">
    <w:name w:val="spellingerror"/>
    <w:basedOn w:val="DefaultParagraphFont"/>
    <w:rsid w:val="006379F0"/>
  </w:style>
  <w:style w:type="character" w:customStyle="1" w:styleId="eop">
    <w:name w:val="eop"/>
    <w:basedOn w:val="DefaultParagraphFont"/>
    <w:rsid w:val="006379F0"/>
  </w:style>
  <w:style w:type="paragraph" w:styleId="FootnoteText">
    <w:name w:val="footnote text"/>
    <w:basedOn w:val="Normal"/>
    <w:link w:val="FootnoteTextChar"/>
    <w:uiPriority w:val="99"/>
    <w:semiHidden/>
    <w:unhideWhenUsed/>
    <w:rsid w:val="00286F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86F4E"/>
    <w:rPr>
      <w:sz w:val="20"/>
      <w:szCs w:val="20"/>
    </w:rPr>
  </w:style>
  <w:style w:type="character" w:styleId="FootnoteReference">
    <w:name w:val="footnote reference"/>
    <w:basedOn w:val="DefaultParagraphFont"/>
    <w:uiPriority w:val="99"/>
    <w:semiHidden/>
    <w:unhideWhenUsed/>
    <w:rsid w:val="00286F4E"/>
    <w:rPr>
      <w:vertAlign w:val="superscript"/>
    </w:rPr>
  </w:style>
  <w:style w:type="paragraph" w:styleId="BalloonText">
    <w:name w:val="Balloon Text"/>
    <w:basedOn w:val="Normal"/>
    <w:link w:val="BalloonTextChar"/>
    <w:uiPriority w:val="99"/>
    <w:semiHidden/>
    <w:unhideWhenUsed/>
    <w:rsid w:val="00A3361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3361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94577-6DF9-4A7E-B5C8-260387130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785</Words>
  <Characters>4480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Kerida McDonald</dc:creator>
  <cp:keywords/>
  <dc:description/>
  <cp:lastModifiedBy>Kerida McDonald</cp:lastModifiedBy>
  <cp:revision>2</cp:revision>
  <dcterms:created xsi:type="dcterms:W3CDTF">2020-04-25T03:50:00Z</dcterms:created>
  <dcterms:modified xsi:type="dcterms:W3CDTF">2020-04-25T03:50:00Z</dcterms:modified>
</cp:coreProperties>
</file>